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67A1" w14:textId="77777777" w:rsidR="00BA573F" w:rsidRPr="00FC06B8" w:rsidRDefault="00BA573F" w:rsidP="00705192">
      <w:pPr>
        <w:spacing w:line="240" w:lineRule="auto"/>
        <w:rPr>
          <w:rFonts w:ascii="ＭＳ ゴシック" w:eastAsia="ＭＳ ゴシック" w:hAnsi="ＭＳ ゴシック"/>
          <w:sz w:val="28"/>
          <w:szCs w:val="28"/>
          <w:shd w:val="pct15" w:color="auto" w:fill="FFFFFF"/>
          <w14:ligatures w14:val="none"/>
        </w:rPr>
      </w:pPr>
      <w:r w:rsidRPr="00FC06B8">
        <w:rPr>
          <w:rFonts w:ascii="ＭＳ ゴシック" w:eastAsia="ＭＳ ゴシック" w:hAnsi="ＭＳ ゴシック" w:hint="eastAsia"/>
          <w:sz w:val="28"/>
          <w:szCs w:val="28"/>
          <w:shd w:val="pct15" w:color="auto" w:fill="FFFFFF"/>
          <w14:ligatures w14:val="none"/>
        </w:rPr>
        <w:t>その銀行サイト、本物？</w:t>
      </w:r>
    </w:p>
    <w:p w14:paraId="7AEC28B0" w14:textId="77777777" w:rsidR="00BA573F" w:rsidRDefault="00705192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 w:rsidRPr="00705192">
        <w:rPr>
          <w:rFonts w:ascii="ＭＳ ゴシック" w:eastAsia="ＭＳ ゴシック" w:hAnsi="ＭＳ ゴシック"/>
          <w:sz w:val="24"/>
          <w14:ligatures w14:val="none"/>
        </w:rPr>
        <w:cr/>
      </w:r>
      <w:r w:rsidR="00BA573F" w:rsidRPr="00FC06B8"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不正送金被害急増！</w:t>
      </w:r>
    </w:p>
    <w:p w14:paraId="708112A8" w14:textId="77777777" w:rsidR="00BA573F" w:rsidRDefault="00BA573F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金融機関をかたり、本物の金融機関のサイトにそっくりの「詐欺サイト」へ巧妙に誘導、ID／パスワードなどの個人情報を盗み、不正に送金を行う犯罪被害が急増しています。</w:t>
      </w:r>
    </w:p>
    <w:p w14:paraId="594B7AF4" w14:textId="77777777" w:rsidR="00BA573F" w:rsidRDefault="00BA573F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手口を知り、不正送金被害の防止策を徹底しましょう。</w:t>
      </w:r>
      <w:r w:rsidR="00705192" w:rsidRPr="00705192">
        <w:rPr>
          <w:rFonts w:ascii="ＭＳ ゴシック" w:eastAsia="ＭＳ ゴシック" w:hAnsi="ＭＳ ゴシック"/>
          <w:sz w:val="24"/>
          <w14:ligatures w14:val="none"/>
        </w:rPr>
        <w:cr/>
      </w:r>
      <w:r w:rsidR="00705192" w:rsidRPr="00705192">
        <w:rPr>
          <w:rFonts w:ascii="ＭＳ ゴシック" w:eastAsia="ＭＳ ゴシック" w:hAnsi="ＭＳ ゴシック"/>
          <w:sz w:val="24"/>
          <w14:ligatures w14:val="none"/>
        </w:rPr>
        <w:cr/>
      </w:r>
      <w:r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こんな文面は危ない！</w:t>
      </w:r>
      <w:r w:rsidR="00705192" w:rsidRPr="00705192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cr/>
      </w:r>
      <w:r w:rsidRPr="00BA573F">
        <w:rPr>
          <w:rFonts w:ascii="ＭＳ ゴシック" w:eastAsia="ＭＳ ゴシック" w:hAnsi="ＭＳ ゴシック" w:hint="eastAsia"/>
          <w:sz w:val="24"/>
          <w14:ligatures w14:val="none"/>
        </w:rPr>
        <w:t>★ほんの一例です</w:t>
      </w:r>
    </w:p>
    <w:p w14:paraId="74FF18A2" w14:textId="443F09DE" w:rsidR="00BA573F" w:rsidRDefault="00BA573F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お客様の【○○銀行の口座】に対し、第三者</w:t>
      </w:r>
      <w:r w:rsidR="0064335D">
        <w:rPr>
          <w:rFonts w:ascii="ＭＳ ゴシック" w:eastAsia="ＭＳ ゴシック" w:hAnsi="ＭＳ ゴシック" w:hint="eastAsia"/>
          <w:sz w:val="24"/>
          <w14:ligatures w14:val="none"/>
        </w:rPr>
        <w:t>か</w:t>
      </w:r>
      <w:r>
        <w:rPr>
          <w:rFonts w:ascii="ＭＳ ゴシック" w:eastAsia="ＭＳ ゴシック" w:hAnsi="ＭＳ ゴシック" w:hint="eastAsia"/>
          <w:sz w:val="24"/>
          <w14:ligatures w14:val="none"/>
        </w:rPr>
        <w:t>らの不正なアクセスを検知しました。ご確認ください。</w:t>
      </w:r>
    </w:p>
    <w:p w14:paraId="76328CA4" w14:textId="167D003F" w:rsidR="00BA573F" w:rsidRDefault="00BA573F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 w:rsidRPr="00BA573F">
        <w:rPr>
          <w:rFonts w:ascii="ＭＳ ゴシック" w:eastAsia="ＭＳ ゴシック" w:hAnsi="ＭＳ ゴシック" w:hint="eastAsia"/>
          <w:sz w:val="24"/>
          <w14:ligatures w14:val="none"/>
        </w:rPr>
        <w:t>https://www.</w:t>
      </w:r>
      <w:r w:rsidRPr="00BA573F">
        <w:rPr>
          <w:rFonts w:ascii="ＭＳ ゴシック" w:eastAsia="ＭＳ ゴシック" w:hAnsi="ＭＳ ゴシック"/>
          <w:sz w:val="24"/>
          <w14:ligatures w14:val="none"/>
        </w:rPr>
        <w:t>○○○○</w:t>
      </w:r>
      <w:r w:rsidRPr="00BA573F">
        <w:rPr>
          <w:rFonts w:ascii="ＭＳ ゴシック" w:eastAsia="ＭＳ ゴシック" w:hAnsi="ＭＳ ゴシック" w:hint="eastAsia"/>
          <w:sz w:val="24"/>
          <w14:ligatures w14:val="none"/>
        </w:rPr>
        <w:t>bank.jp</w:t>
      </w:r>
    </w:p>
    <w:p w14:paraId="2346349B" w14:textId="77777777" w:rsidR="00BA573F" w:rsidRDefault="00BA573F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</w:p>
    <w:p w14:paraId="2C2A1AE4" w14:textId="53C22371" w:rsidR="00BA573F" w:rsidRPr="00FC06B8" w:rsidRDefault="00BA573F" w:rsidP="00705192">
      <w:pPr>
        <w:spacing w:line="240" w:lineRule="auto"/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</w:pPr>
      <w:r w:rsidRPr="00FC06B8"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手口は？不正送金被害発生までの流れ</w:t>
      </w:r>
    </w:p>
    <w:p w14:paraId="26EB0171" w14:textId="074D672A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接触（Eメール、SMS、SNSなど）</w:t>
      </w:r>
    </w:p>
    <w:p w14:paraId="65F23CB8" w14:textId="089F7949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▼</w:t>
      </w:r>
    </w:p>
    <w:p w14:paraId="7B1E73C7" w14:textId="1583376E" w:rsidR="0064335D" w:rsidRP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誘導（URLリンク先にアクセスするよう仕向ける）</w:t>
      </w:r>
    </w:p>
    <w:p w14:paraId="3E2CF8CF" w14:textId="090B5E0A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▼</w:t>
      </w:r>
    </w:p>
    <w:p w14:paraId="3E726F12" w14:textId="23F349A9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詐欺サイト（ID／パスワードを入力させて情報を盗み取る）</w:t>
      </w:r>
    </w:p>
    <w:p w14:paraId="6BA0721C" w14:textId="53D49011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▼</w:t>
      </w:r>
    </w:p>
    <w:p w14:paraId="68942DE8" w14:textId="135EEE02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不正送金（盗み取った情報を使って不正に送金を行う）</w:t>
      </w:r>
    </w:p>
    <w:p w14:paraId="3B1AAE68" w14:textId="77777777" w:rsidR="0064335D" w:rsidRDefault="0064335D" w:rsidP="00705192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</w:p>
    <w:p w14:paraId="18BA9DAE" w14:textId="41D1A0DF" w:rsidR="0064335D" w:rsidRPr="00FC06B8" w:rsidRDefault="0064335D" w:rsidP="00705192">
      <w:pPr>
        <w:spacing w:line="240" w:lineRule="auto"/>
        <w:rPr>
          <w:rFonts w:ascii="Segoe UI Symbol" w:eastAsia="ＭＳ ゴシック" w:hAnsi="Segoe UI Symbol" w:cs="Segoe UI Symbol"/>
          <w:sz w:val="24"/>
          <w:shd w:val="pct15" w:color="auto" w:fill="FFFFFF"/>
          <w14:ligatures w14:val="none"/>
        </w:rPr>
      </w:pPr>
      <w:r w:rsidRPr="00FC06B8"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対策は？不正送金被害を</w:t>
      </w:r>
      <w:r w:rsidRPr="00FC06B8">
        <w:rPr>
          <w:rFonts w:ascii="Segoe UI Symbol" w:eastAsia="ＭＳ ゴシック" w:hAnsi="Segoe UI Symbol" w:cs="Segoe UI Symbol" w:hint="eastAsia"/>
          <w:sz w:val="24"/>
          <w:shd w:val="pct15" w:color="auto" w:fill="FFFFFF"/>
          <w14:ligatures w14:val="none"/>
        </w:rPr>
        <w:t>防止するために</w:t>
      </w:r>
    </w:p>
    <w:p w14:paraId="2912D925" w14:textId="60F6A5C7" w:rsidR="0064335D" w:rsidRDefault="0064335D" w:rsidP="00705192">
      <w:pPr>
        <w:spacing w:line="240" w:lineRule="auto"/>
        <w:rPr>
          <w:rFonts w:ascii="Segoe UI Symbol" w:eastAsia="ＭＳ ゴシック" w:hAnsi="Segoe UI Symbol" w:cs="Segoe UI Symbol"/>
          <w:sz w:val="24"/>
          <w14:ligatures w14:val="none"/>
        </w:rPr>
      </w:pPr>
      <w:r>
        <w:rPr>
          <w:rFonts w:ascii="Segoe UI Symbol" w:eastAsia="ＭＳ ゴシック" w:hAnsi="Segoe UI Symbol" w:cs="Segoe UI Symbol" w:hint="eastAsia"/>
          <w:sz w:val="24"/>
          <w14:ligatures w14:val="none"/>
        </w:rPr>
        <w:t>すること</w:t>
      </w:r>
    </w:p>
    <w:p w14:paraId="24846829" w14:textId="521DFD04" w:rsidR="0064335D" w:rsidRDefault="0064335D" w:rsidP="0064335D">
      <w:pPr>
        <w:pStyle w:val="a9"/>
        <w:numPr>
          <w:ilvl w:val="0"/>
          <w:numId w:val="1"/>
        </w:num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金融機関サイトへは、あらかじめブラウザに登録した「お気に入り」や「ブックマーク」からか、正規のサイトからダウンロードした専用のアプ</w:t>
      </w:r>
      <w:r>
        <w:rPr>
          <w:rFonts w:ascii="ＭＳ ゴシック" w:eastAsia="ＭＳ ゴシック" w:hAnsi="ＭＳ ゴシック" w:hint="eastAsia"/>
          <w:sz w:val="24"/>
          <w14:ligatures w14:val="none"/>
        </w:rPr>
        <w:lastRenderedPageBreak/>
        <w:t>リからのみアクセスすること。</w:t>
      </w:r>
    </w:p>
    <w:p w14:paraId="4E6A1A88" w14:textId="2D5F58CD" w:rsidR="0064335D" w:rsidRDefault="0064335D" w:rsidP="0064335D">
      <w:pPr>
        <w:pStyle w:val="a9"/>
        <w:numPr>
          <w:ilvl w:val="0"/>
          <w:numId w:val="1"/>
        </w:num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インターネットサービスごとに異なるパスワードを設定すること。推測されにくいよう長めの文字列のパスワードにすること。</w:t>
      </w:r>
    </w:p>
    <w:p w14:paraId="1D0E1501" w14:textId="77777777" w:rsidR="0064335D" w:rsidRDefault="0064335D" w:rsidP="0064335D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</w:p>
    <w:p w14:paraId="6402020C" w14:textId="5FFD47F9" w:rsidR="0064335D" w:rsidRDefault="0064335D" w:rsidP="0064335D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しないこと</w:t>
      </w:r>
    </w:p>
    <w:p w14:paraId="43CF4B08" w14:textId="1EC73C4C" w:rsidR="0064335D" w:rsidRDefault="0064335D" w:rsidP="0064335D">
      <w:pPr>
        <w:pStyle w:val="a9"/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Eメールなどに記載のURLリンクからは、金機関サイトにアクセスしないこと。</w:t>
      </w:r>
    </w:p>
    <w:p w14:paraId="0BB17E5B" w14:textId="306AD679" w:rsidR="0064335D" w:rsidRDefault="0064335D" w:rsidP="0064335D">
      <w:pPr>
        <w:pStyle w:val="a9"/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金融機関をかたる「詐欺サイト」は、本物と見分けがつかないほどそっくりです。「自分はだまされない」と過信をしないこと。</w:t>
      </w:r>
    </w:p>
    <w:p w14:paraId="1BEAC028" w14:textId="098449DD" w:rsidR="0064335D" w:rsidRDefault="0064335D" w:rsidP="0064335D">
      <w:pPr>
        <w:pStyle w:val="a9"/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パスワードの使い回しをしないこと。</w:t>
      </w:r>
    </w:p>
    <w:p w14:paraId="27093296" w14:textId="77777777" w:rsidR="006C615B" w:rsidRDefault="006C615B" w:rsidP="006C615B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</w:p>
    <w:p w14:paraId="3F3CB4B8" w14:textId="145238E6" w:rsidR="006C615B" w:rsidRPr="006C615B" w:rsidRDefault="006C615B" w:rsidP="006C615B">
      <w:pPr>
        <w:spacing w:line="240" w:lineRule="auto"/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2月1日～3月18日は「サイバーセキュリティ月間」です。</w:t>
      </w:r>
    </w:p>
    <w:sectPr w:rsidR="006C615B" w:rsidRPr="006C61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ADE1B" w14:textId="77777777" w:rsidR="00C03C08" w:rsidRDefault="00C03C08" w:rsidP="00920D0F">
      <w:pPr>
        <w:spacing w:after="0" w:line="240" w:lineRule="auto"/>
      </w:pPr>
      <w:r>
        <w:separator/>
      </w:r>
    </w:p>
  </w:endnote>
  <w:endnote w:type="continuationSeparator" w:id="0">
    <w:p w14:paraId="78E00CF8" w14:textId="77777777" w:rsidR="00C03C08" w:rsidRDefault="00C03C08" w:rsidP="009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5B60B" w14:textId="77777777" w:rsidR="00C03C08" w:rsidRDefault="00C03C08" w:rsidP="00920D0F">
      <w:pPr>
        <w:spacing w:after="0" w:line="240" w:lineRule="auto"/>
      </w:pPr>
      <w:r>
        <w:separator/>
      </w:r>
    </w:p>
  </w:footnote>
  <w:footnote w:type="continuationSeparator" w:id="0">
    <w:p w14:paraId="72AFC401" w14:textId="77777777" w:rsidR="00C03C08" w:rsidRDefault="00C03C08" w:rsidP="00920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B281F"/>
    <w:multiLevelType w:val="hybridMultilevel"/>
    <w:tmpl w:val="E3B6419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FC16410"/>
    <w:multiLevelType w:val="hybridMultilevel"/>
    <w:tmpl w:val="1D3A91B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09225558">
    <w:abstractNumId w:val="0"/>
  </w:num>
  <w:num w:numId="2" w16cid:durableId="1930695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92"/>
    <w:rsid w:val="003440DA"/>
    <w:rsid w:val="0064335D"/>
    <w:rsid w:val="006C615B"/>
    <w:rsid w:val="00705192"/>
    <w:rsid w:val="008806EA"/>
    <w:rsid w:val="008B3537"/>
    <w:rsid w:val="00920D0F"/>
    <w:rsid w:val="00BA573F"/>
    <w:rsid w:val="00C03C08"/>
    <w:rsid w:val="00E566F8"/>
    <w:rsid w:val="00FC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8E34F"/>
  <w15:chartTrackingRefBased/>
  <w15:docId w15:val="{A158B120-72D3-4563-8290-CB5E0F84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51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1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1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1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51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51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51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51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51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51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519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5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5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5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5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5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51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519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5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519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51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5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51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519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51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5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51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519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20D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0D0F"/>
  </w:style>
  <w:style w:type="paragraph" w:styleId="ac">
    <w:name w:val="footer"/>
    <w:basedOn w:val="a"/>
    <w:link w:val="ad"/>
    <w:uiPriority w:val="99"/>
    <w:unhideWhenUsed/>
    <w:rsid w:val="00920D0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0D0F"/>
  </w:style>
  <w:style w:type="character" w:styleId="ae">
    <w:name w:val="Hyperlink"/>
    <w:basedOn w:val="a0"/>
    <w:uiPriority w:val="99"/>
    <w:unhideWhenUsed/>
    <w:rsid w:val="00BA573F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A5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湯口 早也香（広報課）</dc:creator>
  <cp:keywords/>
  <dc:description/>
  <cp:lastModifiedBy>宇賀 隆晃（広報課）</cp:lastModifiedBy>
  <cp:revision>4</cp:revision>
  <dcterms:created xsi:type="dcterms:W3CDTF">2025-02-05T03:50:00Z</dcterms:created>
  <dcterms:modified xsi:type="dcterms:W3CDTF">2026-01-27T00:46:00Z</dcterms:modified>
</cp:coreProperties>
</file>